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397" w:rightChars="189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397" w:rightChars="189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napToGrid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2023年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全国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乡村振兴优秀案例征集表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(第二期)</w:t>
      </w:r>
    </w:p>
    <w:tbl>
      <w:tblPr>
        <w:tblStyle w:val="6"/>
        <w:tblpPr w:leftFromText="180" w:rightFromText="180" w:vertAnchor="text" w:horzAnchor="page" w:tblpX="2002" w:tblpY="147"/>
        <w:tblOverlap w:val="never"/>
        <w:tblW w:w="49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1742"/>
        <w:gridCol w:w="1541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  <w:t>单位名称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  <w:t>法定代表人/负责人</w:t>
            </w:r>
          </w:p>
        </w:tc>
        <w:tc>
          <w:tcPr>
            <w:tcW w:w="1030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  <w:t>现任职务</w:t>
            </w:r>
          </w:p>
        </w:tc>
        <w:tc>
          <w:tcPr>
            <w:tcW w:w="1492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  <w:t>联系人</w:t>
            </w:r>
          </w:p>
        </w:tc>
        <w:tc>
          <w:tcPr>
            <w:tcW w:w="1030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  <w:t>部门及职务</w:t>
            </w:r>
          </w:p>
        </w:tc>
        <w:tc>
          <w:tcPr>
            <w:tcW w:w="1492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  <w:t>手机号</w:t>
            </w:r>
          </w:p>
        </w:tc>
        <w:tc>
          <w:tcPr>
            <w:tcW w:w="1030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</w:rPr>
            </w:pPr>
          </w:p>
        </w:tc>
        <w:tc>
          <w:tcPr>
            <w:tcW w:w="91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  <w:t>联系邮箱</w:t>
            </w:r>
          </w:p>
        </w:tc>
        <w:tc>
          <w:tcPr>
            <w:tcW w:w="1492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  <w:t>详细地址及邮编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  <w:t>案例主题名称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napToGrid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4"/>
                <w:szCs w:val="24"/>
                <w:lang w:val="en-US" w:eastAsia="zh-CN"/>
              </w:rPr>
              <w:t>案例所属类别（单选）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  <w:t>□现代农业体系建设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调整优化农业生产布局，推进农业优质化、特色化、品牌化，构建新型产业经营组织方式，建设特色农产品优势产业集群，健全完善产业链价值链，推动农业由增产导向转向提质导向的优秀案例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  <w:t>□乡村科技创新发展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入推进农业科技创新，开展农业关键核心技术攻关，加强农业战略科技力量建设，促进科技与产业深度融合，推进种业振兴，提高农机装备研发应用能力，健全现代农业经营体系，发展乡村新产业新业态，推进农智慧业、数字乡村建设，推动品种培优、品质提升、品牌打造和标准化生产，不断提高农业发展水平的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  <w:t>□联农带农利益联结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培育新型农业经营主体、多策并举扶持小农户，将小农生产引入现代农业发展轨道，培育各类专业化市场化服务组织、推进农业生产全程社会化服务，帮助小农户节本增效，发展多样化联合与合作，提升小农户组织化程度的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  <w:t>□乡村人才培育使用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完善人才制度框架和政策体系，深入培养农业生产经营人才、农村二三产业发展人才、乡村公共服务人才、乡村治理人才、农业农村科技人才，推动人才规模不断壮大、素质稳步提升、结构持续优化，构建人才支持服务乡村格局的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  <w:t>□建设乡村公共文化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在保护传承的基础上，创造性转化、创新性发展优秀传统文化，推动其充分发挥凝聚人心、激励群众、淳化民风作用，按照有标准、有网络、有内容、有人才要求健全乡村公共文化服务体系，提升服务效能，强化文化惠民，提供更多更好农村文化产品和服务的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10" w:hanging="210" w:hanging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  <w:t>□东西协作和对口支援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10" w:leftChars="100" w:firstLine="0" w:firstLineChars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  <w:t>社会力量参与帮扶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东西协作、央企国企民企和社会组织与脱贫地区加强产业合作、劳务协作、人才培养，推进产业转移、项目引进、共建产业园区，扶志扶智、完善基础设施建设，帮助受援地优质产品开拓市场等方面的优秀案例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  <w:t>□绿色生态乡村发展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统筹山水林田湖草系统治理，加强农村突出环境问题治理，建立健全生态补偿机制，运用现代科技和管理手段，将乡村生态优势转化为发展生态经济的优势，提供更多更好绿色生态产品和服务，加快发展和积极开发绿色生态乡村产业，促进生态和经济良性循环的典型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  <w:t>□农村人居环境改造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力推进农村人居环境整治，以农村垃圾、污水治理和村容村貌提升为主攻方向，整合各种资源，强化各种举措，稳步有序推进农村人居环境突出问题治理，推广应用清洁能源，强化农房规划管控，保护保留乡村风貌，开展田园建筑示范，实施乡村绿化行动的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  <w:t>□金融支持乡村振兴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推动构建多层次、广覆盖、可持续的现代农村金融服务体系，在粮食和重要农产品保供、农业科技装备、绿色发展、乡村产业发展、和美乡村建设、城乡融合发展等方面为巩固拓展脱贫攻坚成果、全面推进乡村振兴，加快建设农业强国提供有力支撑的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kern w:val="2"/>
                <w:sz w:val="21"/>
                <w:szCs w:val="21"/>
                <w:lang w:val="en-US" w:eastAsia="zh-CN" w:bidi="ar-SA"/>
              </w:rPr>
              <w:t>□加强农村基层基础工作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扎实推进抓党建促振兴，把农村基层党组织建成坚强战斗堡垒，加强农村群众性自治组织建设，创新基层管理体制机制，整合优化公共服务和社会管理职责，坚持自治、法治、德治相结合，构建充满活力、和谐有序乡村社会的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Hans"/>
              </w:rPr>
              <w:t>案例摘要</w:t>
            </w:r>
          </w:p>
        </w:tc>
        <w:tc>
          <w:tcPr>
            <w:tcW w:w="3433" w:type="pct"/>
            <w:gridSpan w:val="3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  <w:t>（200-300字）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Hans"/>
              </w:rPr>
              <w:t>案例背景</w:t>
            </w: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  <w:t>及目标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  <w:t>（200-300字）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Hans"/>
              </w:rPr>
              <w:t>案例主要做法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00字以内）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Hans"/>
              </w:rPr>
              <w:t>案例取得成果</w:t>
            </w: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  <w:t>成效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00字以内）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Hans"/>
              </w:rPr>
              <w:t>经验启示与主要意义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  <w:t>00字以内）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Hans"/>
              </w:rPr>
              <w:t>案例所获荣誉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案例申报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  <w:t>单位在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乡村振兴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  <w:t>领域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  <w:t>获得的相关荣誉）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  <w:t>附加材料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  <w:t>（有关图片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  <w:t>音视频材料及媒体报道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页面链接、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  <w:t>复印件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扫描件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  <w:t>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相关附件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请上传网盘并标注提取码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  <w:t>推荐单位意见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righ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（须加盖报送单位盖章）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line="240" w:lineRule="auto"/>
              <w:ind w:firstLine="0" w:firstLineChars="0"/>
              <w:jc w:val="righ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6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2"/>
                <w:szCs w:val="22"/>
                <w:lang w:val="en-US" w:eastAsia="zh-CN"/>
              </w:rPr>
              <w:t>备注</w:t>
            </w:r>
          </w:p>
        </w:tc>
        <w:tc>
          <w:tcPr>
            <w:tcW w:w="3433" w:type="pct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1"/>
                <w:szCs w:val="21"/>
                <w:lang w:val="en-US" w:eastAsia="zh-CN"/>
              </w:rPr>
              <w:t>请将电子版发送至：</w:t>
            </w:r>
            <w:r>
              <w:rPr>
                <w:rFonts w:hint="eastAsia" w:ascii="黑体" w:hAnsi="黑体" w:eastAsia="黑体" w:cs="黑体"/>
                <w:snapToGrid/>
                <w:kern w:val="2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napToGrid/>
                <w:kern w:val="2"/>
                <w:sz w:val="21"/>
                <w:szCs w:val="21"/>
                <w:lang w:val="en-US" w:eastAsia="zh-CN"/>
              </w:rPr>
              <w:instrText xml:space="preserve"> HYPERLINK "mailto:xczx@people.cn" </w:instrText>
            </w:r>
            <w:r>
              <w:rPr>
                <w:rFonts w:hint="eastAsia" w:ascii="黑体" w:hAnsi="黑体" w:eastAsia="黑体" w:cs="黑体"/>
                <w:snapToGrid/>
                <w:kern w:val="2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napToGrid/>
                <w:kern w:val="2"/>
                <w:sz w:val="21"/>
                <w:szCs w:val="21"/>
                <w:lang w:val="en-US" w:eastAsia="zh-CN"/>
              </w:rPr>
              <w:t>xczx@news.cn</w:t>
            </w:r>
            <w:r>
              <w:rPr>
                <w:rFonts w:hint="eastAsia" w:ascii="黑体" w:hAnsi="黑体" w:eastAsia="黑体" w:cs="黑体"/>
                <w:snapToGrid/>
                <w:kern w:val="2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napToGrid/>
                <w:kern w:val="2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1"/>
                <w:szCs w:val="21"/>
                <w:lang w:val="en-US" w:eastAsia="zh-Hans"/>
              </w:rPr>
              <w:t>邮件主题：</w:t>
            </w:r>
            <w:r>
              <w:rPr>
                <w:rFonts w:hint="eastAsia" w:ascii="黑体" w:hAnsi="黑体" w:eastAsia="黑体" w:cs="黑体"/>
                <w:snapToGrid/>
                <w:kern w:val="2"/>
                <w:sz w:val="21"/>
                <w:szCs w:val="21"/>
                <w:lang w:val="en-US" w:eastAsia="zh-CN"/>
              </w:rPr>
              <w:t>案例名称+案例形式+主体单位+联系方式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1"/>
                <w:szCs w:val="21"/>
                <w:lang w:val="en-US" w:eastAsia="zh-CN"/>
              </w:rPr>
              <w:t>联系电话：010-88050395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701" w:right="1797" w:bottom="1701" w:left="1797" w:header="43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0000500000000020000"/>
    <w:charset w:val="00"/>
    <w:family w:val="roman"/>
    <w:pitch w:val="default"/>
    <w:sig w:usb0="00000000" w:usb1="00000000" w:usb2="00000000" w:usb3="00000000" w:csb0="2000019F" w:csb1="4F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YWFhOWRlODkzZDY1ZDFjZmVjOWE3MmU0YzAzZDUifQ=="/>
  </w:docVars>
  <w:rsids>
    <w:rsidRoot w:val="2D854AF4"/>
    <w:rsid w:val="19B117EF"/>
    <w:rsid w:val="1A1A3838"/>
    <w:rsid w:val="2CF834E3"/>
    <w:rsid w:val="2D854AF4"/>
    <w:rsid w:val="39E6508D"/>
    <w:rsid w:val="3F9D1D4A"/>
    <w:rsid w:val="41B16CA8"/>
    <w:rsid w:val="44F804C9"/>
    <w:rsid w:val="67F412A2"/>
    <w:rsid w:val="779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left="0" w:firstLine="420"/>
    </w:pPr>
    <w:rPr>
      <w:rFonts w:ascii="仿宋_GB2312" w:cs="仿宋_GB2312"/>
    </w:rPr>
  </w:style>
  <w:style w:type="paragraph" w:customStyle="1" w:styleId="3">
    <w:name w:val="Body Text Indent1"/>
    <w:basedOn w:val="1"/>
    <w:qFormat/>
    <w:uiPriority w:val="0"/>
    <w:pPr>
      <w:spacing w:after="120"/>
      <w:ind w:left="200" w:leftChars="200"/>
    </w:pPr>
    <w:rPr>
      <w:rFonts w:ascii="Times New Roman" w:hAnsi="Times New Roman" w:eastAsia="仿宋_GB2312" w:cs="Times New Roman"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表格文字"/>
    <w:basedOn w:val="1"/>
    <w:qFormat/>
    <w:uiPriority w:val="0"/>
    <w:pPr>
      <w:spacing w:before="25" w:beforeLines="0" w:after="25" w:afterLines="0" w:line="300" w:lineRule="auto"/>
    </w:pPr>
    <w:rPr>
      <w:rFonts w:ascii="Times" w:hAnsi="Times"/>
      <w:spacing w:val="10"/>
      <w:kern w:val="0"/>
      <w:szCs w:val="20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2023-06-14T02:48:00Z</dcterms:created>
  <dc:creator>admin</dc:creator>
  <cp:lastModifiedBy>青争</cp:lastModifiedBy>
  <dcterms:modified xsi:type="dcterms:W3CDTF">2023-10-25T01:33:02Z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112C67234B95499E99A5CB09A3C2C731_11</vt:lpwstr>
  </property>
</Properties>
</file>