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7FA7" w14:textId="77777777" w:rsidR="002577D1" w:rsidRDefault="00000000">
      <w:pPr>
        <w:adjustRightInd w:val="0"/>
        <w:snapToGrid w:val="0"/>
        <w:spacing w:line="560" w:lineRule="exact"/>
        <w:ind w:rightChars="189" w:right="397"/>
        <w:rPr>
          <w:rFonts w:ascii="黑体" w:eastAsia="黑体" w:hAnsi="黑体" w:cs="黑体"/>
          <w:sz w:val="32"/>
          <w:szCs w:val="32"/>
        </w:rPr>
      </w:pPr>
      <w:r>
        <w:rPr>
          <w:rFonts w:ascii="黑体" w:eastAsia="黑体" w:hAnsi="黑体" w:cs="黑体" w:hint="eastAsia"/>
          <w:sz w:val="32"/>
          <w:szCs w:val="32"/>
        </w:rPr>
        <w:t>附件：</w:t>
      </w:r>
    </w:p>
    <w:p w14:paraId="304D596B" w14:textId="77777777" w:rsidR="002577D1" w:rsidRDefault="00000000">
      <w:pPr>
        <w:adjustRightInd w:val="0"/>
        <w:snapToGrid w:val="0"/>
        <w:spacing w:line="560" w:lineRule="exact"/>
        <w:ind w:rightChars="189" w:right="397"/>
        <w:jc w:val="center"/>
        <w:rPr>
          <w:rFonts w:ascii="宋体" w:eastAsia="宋体" w:hAnsi="宋体" w:cs="宋体"/>
          <w:b/>
          <w:bCs/>
          <w:sz w:val="32"/>
          <w:szCs w:val="32"/>
        </w:rPr>
      </w:pPr>
      <w:r>
        <w:rPr>
          <w:rFonts w:ascii="宋体" w:hAnsi="宋体" w:cs="宋体" w:hint="eastAsia"/>
          <w:b/>
          <w:bCs/>
          <w:sz w:val="32"/>
          <w:szCs w:val="32"/>
        </w:rPr>
        <w:t>2026中欧企业ESG最佳案例征集表</w:t>
      </w:r>
    </w:p>
    <w:tbl>
      <w:tblPr>
        <w:tblStyle w:val="a3"/>
        <w:tblpPr w:leftFromText="180" w:rightFromText="180" w:vertAnchor="text" w:horzAnchor="page" w:tblpX="1760" w:tblpY="147"/>
        <w:tblOverlap w:val="never"/>
        <w:tblW w:w="5228" w:type="pct"/>
        <w:tblLook w:val="04A0" w:firstRow="1" w:lastRow="0" w:firstColumn="1" w:lastColumn="0" w:noHBand="0" w:noVBand="1"/>
      </w:tblPr>
      <w:tblGrid>
        <w:gridCol w:w="2730"/>
        <w:gridCol w:w="1185"/>
        <w:gridCol w:w="1365"/>
        <w:gridCol w:w="939"/>
        <w:gridCol w:w="87"/>
        <w:gridCol w:w="1160"/>
        <w:gridCol w:w="1499"/>
      </w:tblGrid>
      <w:tr w:rsidR="002577D1" w14:paraId="4A68DBD4" w14:textId="77777777">
        <w:trPr>
          <w:trHeight w:val="652"/>
        </w:trPr>
        <w:tc>
          <w:tcPr>
            <w:tcW w:w="2811" w:type="dxa"/>
            <w:tcBorders>
              <w:top w:val="single" w:sz="4" w:space="0" w:color="auto"/>
              <w:left w:val="single" w:sz="4" w:space="0" w:color="auto"/>
              <w:bottom w:val="single" w:sz="4" w:space="0" w:color="auto"/>
              <w:right w:val="single" w:sz="4" w:space="0" w:color="auto"/>
            </w:tcBorders>
            <w:vAlign w:val="center"/>
          </w:tcPr>
          <w:p w14:paraId="520614EE"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单位名称</w:t>
            </w:r>
          </w:p>
        </w:tc>
        <w:tc>
          <w:tcPr>
            <w:tcW w:w="3573" w:type="dxa"/>
            <w:gridSpan w:val="3"/>
            <w:tcBorders>
              <w:top w:val="single" w:sz="4" w:space="0" w:color="auto"/>
              <w:left w:val="single" w:sz="4" w:space="0" w:color="auto"/>
              <w:bottom w:val="single" w:sz="4" w:space="0" w:color="auto"/>
              <w:right w:val="single" w:sz="4" w:space="0" w:color="auto"/>
            </w:tcBorders>
            <w:vAlign w:val="center"/>
          </w:tcPr>
          <w:p w14:paraId="6E098908"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2C71A0CE" w14:textId="77777777" w:rsidR="002577D1" w:rsidRDefault="00000000">
            <w:pPr>
              <w:pStyle w:val="a5"/>
              <w:widowControl/>
              <w:adjustRightInd w:val="0"/>
              <w:snapToGrid w:val="0"/>
              <w:spacing w:line="600" w:lineRule="exact"/>
              <w:ind w:left="0"/>
              <w:jc w:val="center"/>
              <w:rPr>
                <w:rFonts w:ascii="宋体" w:eastAsia="Times New Roman" w:hAnsi="宋体" w:cs="宋体"/>
                <w:szCs w:val="21"/>
              </w:rPr>
            </w:pPr>
            <w:r>
              <w:rPr>
                <w:rFonts w:ascii="黑体" w:eastAsia="黑体" w:hAnsi="黑体" w:cs="黑体" w:hint="eastAsia"/>
                <w:sz w:val="22"/>
              </w:rPr>
              <w:t>所属行业</w:t>
            </w:r>
          </w:p>
        </w:tc>
        <w:tc>
          <w:tcPr>
            <w:tcW w:w="1545" w:type="dxa"/>
            <w:tcBorders>
              <w:top w:val="single" w:sz="4" w:space="0" w:color="auto"/>
              <w:left w:val="single" w:sz="4" w:space="0" w:color="auto"/>
              <w:bottom w:val="single" w:sz="4" w:space="0" w:color="auto"/>
              <w:right w:val="single" w:sz="4" w:space="0" w:color="auto"/>
            </w:tcBorders>
            <w:vAlign w:val="center"/>
          </w:tcPr>
          <w:p w14:paraId="29E06BD4"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r>
      <w:tr w:rsidR="002577D1" w14:paraId="776C46CC" w14:textId="77777777">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7B8E9FEF"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详细地址及邮编</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7236D98E"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r>
      <w:tr w:rsidR="002577D1" w14:paraId="3F243513" w14:textId="77777777">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0244D8DA"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法定代表人/负责人</w:t>
            </w:r>
          </w:p>
        </w:tc>
        <w:tc>
          <w:tcPr>
            <w:tcW w:w="1216" w:type="dxa"/>
            <w:tcBorders>
              <w:top w:val="single" w:sz="4" w:space="0" w:color="auto"/>
              <w:left w:val="single" w:sz="4" w:space="0" w:color="auto"/>
              <w:bottom w:val="single" w:sz="4" w:space="0" w:color="auto"/>
              <w:right w:val="single" w:sz="4" w:space="0" w:color="auto"/>
            </w:tcBorders>
            <w:vAlign w:val="center"/>
          </w:tcPr>
          <w:p w14:paraId="0F5CF262"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2C4D66D9"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现任职务</w:t>
            </w:r>
          </w:p>
        </w:tc>
        <w:tc>
          <w:tcPr>
            <w:tcW w:w="1051" w:type="dxa"/>
            <w:gridSpan w:val="2"/>
            <w:tcBorders>
              <w:top w:val="single" w:sz="4" w:space="0" w:color="auto"/>
              <w:left w:val="single" w:sz="4" w:space="0" w:color="auto"/>
              <w:bottom w:val="single" w:sz="4" w:space="0" w:color="auto"/>
              <w:right w:val="single" w:sz="4" w:space="0" w:color="auto"/>
            </w:tcBorders>
            <w:vAlign w:val="center"/>
          </w:tcPr>
          <w:p w14:paraId="5E7F03C2"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14:paraId="2E514729" w14:textId="77777777" w:rsidR="002577D1" w:rsidRDefault="00000000">
            <w:pPr>
              <w:pStyle w:val="a5"/>
              <w:widowControl/>
              <w:adjustRightInd w:val="0"/>
              <w:snapToGrid w:val="0"/>
              <w:spacing w:line="600" w:lineRule="exact"/>
              <w:ind w:left="0"/>
              <w:jc w:val="center"/>
              <w:rPr>
                <w:rFonts w:eastAsia="Times New Roman"/>
              </w:rPr>
            </w:pPr>
            <w:r>
              <w:rPr>
                <w:rFonts w:ascii="黑体" w:eastAsia="黑体" w:hAnsi="黑体" w:cs="黑体" w:hint="eastAsia"/>
                <w:sz w:val="22"/>
              </w:rPr>
              <w:t>联系方式</w:t>
            </w:r>
          </w:p>
        </w:tc>
        <w:tc>
          <w:tcPr>
            <w:tcW w:w="1545" w:type="dxa"/>
            <w:tcBorders>
              <w:top w:val="single" w:sz="4" w:space="0" w:color="auto"/>
              <w:left w:val="single" w:sz="4" w:space="0" w:color="auto"/>
              <w:bottom w:val="single" w:sz="4" w:space="0" w:color="auto"/>
              <w:right w:val="single" w:sz="4" w:space="0" w:color="auto"/>
            </w:tcBorders>
            <w:vAlign w:val="center"/>
          </w:tcPr>
          <w:p w14:paraId="60A316C8" w14:textId="77777777" w:rsidR="002577D1" w:rsidRDefault="002577D1">
            <w:pPr>
              <w:pStyle w:val="a5"/>
              <w:widowControl/>
              <w:adjustRightInd w:val="0"/>
              <w:snapToGrid w:val="0"/>
              <w:spacing w:line="600" w:lineRule="exact"/>
              <w:jc w:val="center"/>
              <w:rPr>
                <w:rFonts w:eastAsia="Times New Roman"/>
              </w:rPr>
            </w:pPr>
          </w:p>
        </w:tc>
      </w:tr>
      <w:tr w:rsidR="002577D1" w14:paraId="3D1E50B2" w14:textId="77777777">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17E81205"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联系人</w:t>
            </w:r>
          </w:p>
        </w:tc>
        <w:tc>
          <w:tcPr>
            <w:tcW w:w="1216" w:type="dxa"/>
            <w:tcBorders>
              <w:top w:val="single" w:sz="4" w:space="0" w:color="auto"/>
              <w:left w:val="single" w:sz="4" w:space="0" w:color="auto"/>
              <w:bottom w:val="single" w:sz="4" w:space="0" w:color="auto"/>
              <w:right w:val="single" w:sz="4" w:space="0" w:color="auto"/>
            </w:tcBorders>
            <w:vAlign w:val="center"/>
          </w:tcPr>
          <w:p w14:paraId="357C4B77"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0E21B471"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部门及职务</w:t>
            </w:r>
          </w:p>
        </w:tc>
        <w:tc>
          <w:tcPr>
            <w:tcW w:w="1051" w:type="dxa"/>
            <w:gridSpan w:val="2"/>
            <w:tcBorders>
              <w:top w:val="single" w:sz="4" w:space="0" w:color="auto"/>
              <w:left w:val="single" w:sz="4" w:space="0" w:color="auto"/>
              <w:bottom w:val="single" w:sz="4" w:space="0" w:color="auto"/>
              <w:right w:val="single" w:sz="4" w:space="0" w:color="auto"/>
            </w:tcBorders>
            <w:vAlign w:val="center"/>
          </w:tcPr>
          <w:p w14:paraId="764B1D8E"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14:paraId="02B7F45F" w14:textId="77777777" w:rsidR="002577D1" w:rsidRDefault="00000000">
            <w:pPr>
              <w:pStyle w:val="a5"/>
              <w:widowControl/>
              <w:adjustRightInd w:val="0"/>
              <w:snapToGrid w:val="0"/>
              <w:spacing w:line="600" w:lineRule="exact"/>
              <w:ind w:left="0"/>
              <w:jc w:val="center"/>
              <w:rPr>
                <w:rFonts w:eastAsia="Times New Roman"/>
              </w:rPr>
            </w:pPr>
            <w:r>
              <w:rPr>
                <w:rFonts w:ascii="黑体" w:eastAsia="黑体" w:hAnsi="黑体" w:cs="黑体" w:hint="eastAsia"/>
                <w:sz w:val="22"/>
              </w:rPr>
              <w:t>手机号</w:t>
            </w:r>
          </w:p>
        </w:tc>
        <w:tc>
          <w:tcPr>
            <w:tcW w:w="1545" w:type="dxa"/>
            <w:tcBorders>
              <w:top w:val="single" w:sz="4" w:space="0" w:color="auto"/>
              <w:left w:val="single" w:sz="4" w:space="0" w:color="auto"/>
              <w:bottom w:val="single" w:sz="4" w:space="0" w:color="auto"/>
              <w:right w:val="single" w:sz="4" w:space="0" w:color="auto"/>
            </w:tcBorders>
            <w:vAlign w:val="center"/>
          </w:tcPr>
          <w:p w14:paraId="24F74ACF" w14:textId="77777777" w:rsidR="002577D1" w:rsidRDefault="002577D1">
            <w:pPr>
              <w:pStyle w:val="a5"/>
              <w:widowControl/>
              <w:adjustRightInd w:val="0"/>
              <w:snapToGrid w:val="0"/>
              <w:spacing w:line="600" w:lineRule="exact"/>
              <w:jc w:val="center"/>
              <w:rPr>
                <w:rFonts w:eastAsia="Times New Roman"/>
              </w:rPr>
            </w:pPr>
          </w:p>
        </w:tc>
      </w:tr>
      <w:tr w:rsidR="002577D1" w14:paraId="3539F33F" w14:textId="77777777">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2F7B9B5D"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案例主题名称</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5BAECD86" w14:textId="77777777" w:rsidR="002577D1" w:rsidRDefault="002577D1">
            <w:pPr>
              <w:pStyle w:val="a5"/>
              <w:widowControl/>
              <w:adjustRightInd w:val="0"/>
              <w:snapToGrid w:val="0"/>
              <w:spacing w:line="600" w:lineRule="exact"/>
              <w:jc w:val="center"/>
              <w:rPr>
                <w:rFonts w:ascii="宋体" w:eastAsia="Times New Roman" w:hAnsi="宋体" w:cs="宋体"/>
                <w:szCs w:val="21"/>
              </w:rPr>
            </w:pPr>
          </w:p>
        </w:tc>
      </w:tr>
      <w:tr w:rsidR="002577D1" w14:paraId="51A4F25E" w14:textId="77777777">
        <w:trPr>
          <w:trHeight w:val="525"/>
        </w:trPr>
        <w:tc>
          <w:tcPr>
            <w:tcW w:w="9201" w:type="dxa"/>
            <w:gridSpan w:val="7"/>
            <w:tcBorders>
              <w:top w:val="single" w:sz="4" w:space="0" w:color="auto"/>
              <w:left w:val="single" w:sz="4" w:space="0" w:color="auto"/>
              <w:bottom w:val="single" w:sz="4" w:space="0" w:color="auto"/>
              <w:right w:val="single" w:sz="4" w:space="0" w:color="auto"/>
            </w:tcBorders>
            <w:vAlign w:val="center"/>
          </w:tcPr>
          <w:p w14:paraId="0970A65C" w14:textId="77777777" w:rsidR="002577D1" w:rsidRDefault="00000000">
            <w:pPr>
              <w:pStyle w:val="a5"/>
              <w:widowControl/>
              <w:adjustRightInd w:val="0"/>
              <w:snapToGrid w:val="0"/>
              <w:spacing w:line="600" w:lineRule="exact"/>
              <w:jc w:val="center"/>
              <w:rPr>
                <w:rFonts w:ascii="黑体" w:eastAsia="黑体" w:hAnsi="黑体" w:cs="黑体"/>
                <w:sz w:val="24"/>
              </w:rPr>
            </w:pPr>
            <w:r>
              <w:rPr>
                <w:rFonts w:ascii="黑体" w:eastAsia="黑体" w:hAnsi="黑体" w:cs="黑体" w:hint="eastAsia"/>
                <w:sz w:val="24"/>
              </w:rPr>
              <w:t>案例所属类别（单选）</w:t>
            </w:r>
          </w:p>
        </w:tc>
      </w:tr>
      <w:tr w:rsidR="002577D1" w14:paraId="65BA492F" w14:textId="77777777">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304C4942" w14:textId="45BB41E6" w:rsidR="002577D1" w:rsidRDefault="00000000">
            <w:pPr>
              <w:pStyle w:val="a5"/>
              <w:widowControl/>
              <w:adjustRightInd w:val="0"/>
              <w:snapToGrid w:val="0"/>
              <w:ind w:left="0"/>
              <w:jc w:val="left"/>
              <w:rPr>
                <w:rFonts w:ascii="黑体" w:eastAsia="黑体" w:hAnsi="黑体" w:cs="黑体"/>
                <w:color w:val="000000"/>
                <w:szCs w:val="21"/>
              </w:rPr>
            </w:pPr>
            <w:r>
              <w:rPr>
                <w:rFonts w:ascii="黑体" w:eastAsia="黑体" w:hAnsi="黑体" w:cs="黑体" w:hint="eastAsia"/>
                <w:color w:val="000000"/>
                <w:szCs w:val="21"/>
              </w:rPr>
              <w:t>□零碳</w:t>
            </w:r>
            <w:r w:rsidR="008E3C8A">
              <w:rPr>
                <w:rFonts w:ascii="黑体" w:eastAsia="黑体" w:hAnsi="黑体" w:cs="黑体" w:hint="eastAsia"/>
                <w:color w:val="000000"/>
                <w:szCs w:val="21"/>
              </w:rPr>
              <w:t>城市</w:t>
            </w:r>
            <w:r>
              <w:rPr>
                <w:rFonts w:ascii="黑体" w:eastAsia="黑体" w:hAnsi="黑体" w:cs="黑体" w:hint="eastAsia"/>
                <w:color w:val="000000"/>
                <w:szCs w:val="21"/>
              </w:rPr>
              <w:t>/</w:t>
            </w:r>
            <w:r w:rsidR="008E3C8A">
              <w:rPr>
                <w:rFonts w:ascii="黑体" w:eastAsia="黑体" w:hAnsi="黑体" w:cs="黑体" w:hint="eastAsia"/>
                <w:color w:val="000000"/>
                <w:szCs w:val="21"/>
              </w:rPr>
              <w:t>园区</w:t>
            </w:r>
            <w:r>
              <w:rPr>
                <w:rFonts w:ascii="黑体" w:eastAsia="黑体" w:hAnsi="黑体" w:cs="黑体" w:hint="eastAsia"/>
                <w:color w:val="000000"/>
                <w:szCs w:val="21"/>
              </w:rPr>
              <w:t>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A9C7E8A" w14:textId="77777777" w:rsidR="002577D1" w:rsidRDefault="00000000">
            <w:pPr>
              <w:pStyle w:val="a5"/>
              <w:widowControl/>
              <w:adjustRightInd w:val="0"/>
              <w:snapToGrid w:val="0"/>
              <w:ind w:left="0"/>
              <w:jc w:val="left"/>
              <w:rPr>
                <w:rFonts w:ascii="仿宋_GB2312" w:eastAsia="仿宋_GB2312" w:hAnsi="黑体" w:cs="黑体"/>
                <w:sz w:val="22"/>
              </w:rPr>
            </w:pPr>
            <w:r>
              <w:rPr>
                <w:rFonts w:ascii="仿宋_GB2312" w:eastAsia="仿宋_GB2312" w:hAnsi="微软雅黑" w:cs="微软雅黑"/>
                <w:sz w:val="22"/>
              </w:rPr>
              <w:t>本奖项表彰在零碳园区</w:t>
            </w:r>
            <w:r>
              <w:rPr>
                <w:rFonts w:ascii="仿宋_GB2312" w:eastAsia="仿宋_GB2312" w:hAnsi="微软雅黑" w:cs="微软雅黑" w:hint="eastAsia"/>
                <w:sz w:val="22"/>
              </w:rPr>
              <w:t>（城市）建设</w:t>
            </w:r>
            <w:r>
              <w:rPr>
                <w:rFonts w:ascii="仿宋_GB2312" w:eastAsia="仿宋_GB2312" w:hAnsi="微软雅黑" w:cs="微软雅黑"/>
                <w:sz w:val="22"/>
              </w:rPr>
              <w:t>相关领域中具有示范意义的具体项目或实践案例。重点关注某一园区、片区或功能模块在清洁能源应用、能效提升、碳排放监测与管理、低碳基础设施建设等方面的创新做法。</w:t>
            </w:r>
          </w:p>
        </w:tc>
      </w:tr>
      <w:tr w:rsidR="002577D1" w14:paraId="1B8C7E13" w14:textId="77777777">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3C8DC345" w14:textId="77777777" w:rsidR="002577D1" w:rsidRDefault="00000000">
            <w:pPr>
              <w:pStyle w:val="a5"/>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□科技创新最佳案例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67767788" w14:textId="77777777" w:rsidR="002577D1" w:rsidRDefault="00000000">
            <w:pPr>
              <w:rPr>
                <w:rFonts w:ascii="仿宋_GB2312" w:eastAsia="仿宋_GB2312" w:hAnsi="宋体" w:cs="仿宋_GB2312"/>
                <w:color w:val="000000"/>
                <w:kern w:val="0"/>
                <w:sz w:val="22"/>
                <w:lang w:bidi="ar"/>
              </w:rPr>
            </w:pPr>
            <w:r>
              <w:rPr>
                <w:rFonts w:ascii="仿宋_GB2312" w:eastAsia="仿宋_GB2312" w:hAnsi="微软雅黑" w:cs="微软雅黑"/>
                <w:sz w:val="22"/>
              </w:rPr>
              <w:t>本奖项聚焦以科技创新解决可持续发展具体问题的实践案例。表彰通过单项技术、产品或解决方案，在节能降耗、资源高效利用、绿色生产或环境治理等方面产生明确成效的创新成果。</w:t>
            </w:r>
          </w:p>
        </w:tc>
      </w:tr>
      <w:tr w:rsidR="002577D1" w14:paraId="56EDDA64" w14:textId="77777777">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10289F06" w14:textId="77777777" w:rsidR="002577D1" w:rsidRDefault="00000000">
            <w:pPr>
              <w:pStyle w:val="a5"/>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□环境保护最佳案例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59F77B82" w14:textId="77777777" w:rsidR="002577D1" w:rsidRDefault="00000000">
            <w:pPr>
              <w:rPr>
                <w:rFonts w:ascii="仿宋_GB2312" w:eastAsia="仿宋_GB2312" w:hAnsi="微软雅黑" w:cs="微软雅黑"/>
                <w:sz w:val="22"/>
                <w:szCs w:val="22"/>
              </w:rPr>
            </w:pPr>
            <w:r>
              <w:rPr>
                <w:rFonts w:ascii="仿宋_GB2312" w:eastAsia="仿宋_GB2312" w:hAnsi="微软雅黑" w:cs="微软雅黑"/>
                <w:sz w:val="22"/>
              </w:rPr>
              <w:t>本奖项表彰在环境保护领域具有清晰目标和显著成效的具体行动或项目案例。重点关注针对某一环境问题开展的专项治理实践，强调问题导向、实施过程与可量化成果，体现企业在环境责任方面的实际行动力。</w:t>
            </w:r>
          </w:p>
        </w:tc>
      </w:tr>
      <w:tr w:rsidR="002577D1" w14:paraId="530841A7" w14:textId="77777777">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58BBCA01" w14:textId="77777777" w:rsidR="002577D1" w:rsidRDefault="00000000">
            <w:pPr>
              <w:pStyle w:val="a5"/>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□社会责任最佳案例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730F997" w14:textId="77777777" w:rsidR="002577D1" w:rsidRDefault="00000000">
            <w:pPr>
              <w:pStyle w:val="a5"/>
              <w:widowControl/>
              <w:adjustRightInd w:val="0"/>
              <w:snapToGrid w:val="0"/>
              <w:ind w:left="0"/>
              <w:jc w:val="left"/>
              <w:rPr>
                <w:rFonts w:ascii="仿宋_GB2312" w:eastAsia="仿宋_GB2312" w:hAnsi="宋体" w:cs="仿宋_GB2312"/>
                <w:color w:val="000000"/>
                <w:kern w:val="0"/>
                <w:sz w:val="22"/>
                <w:lang w:bidi="ar"/>
              </w:rPr>
            </w:pPr>
            <w:r>
              <w:rPr>
                <w:rFonts w:ascii="仿宋_GB2312" w:eastAsia="仿宋_GB2312" w:hAnsi="微软雅黑" w:cs="微软雅黑"/>
                <w:sz w:val="22"/>
              </w:rPr>
              <w:t>本奖项聚焦企业在履行社会责任过程中形成的具体项目或机制创新案例。重点表彰在员工关怀、职业健康与安全、社区共建、公益项目或供应链责任管理等方面的实践成果。评选关注案例对特定群体或社区产生的真实影响，以及项目的持续性与可推广价值。</w:t>
            </w:r>
          </w:p>
        </w:tc>
      </w:tr>
      <w:tr w:rsidR="002577D1" w14:paraId="3905F71F" w14:textId="77777777">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0BA60E33" w14:textId="77777777" w:rsidR="002577D1" w:rsidRDefault="00000000">
            <w:pPr>
              <w:pStyle w:val="a5"/>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□数字转型最佳案例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5D62048" w14:textId="77777777" w:rsidR="002577D1" w:rsidRDefault="00000000">
            <w:pPr>
              <w:pStyle w:val="a5"/>
              <w:widowControl/>
              <w:adjustRightInd w:val="0"/>
              <w:snapToGrid w:val="0"/>
              <w:ind w:left="0"/>
              <w:jc w:val="left"/>
              <w:rPr>
                <w:rFonts w:ascii="仿宋_GB2312" w:eastAsia="仿宋_GB2312" w:hAnsi="宋体" w:cs="仿宋_GB2312"/>
                <w:color w:val="000000"/>
                <w:kern w:val="0"/>
                <w:sz w:val="22"/>
                <w:lang w:bidi="ar"/>
              </w:rPr>
            </w:pPr>
            <w:r>
              <w:rPr>
                <w:rFonts w:ascii="仿宋_GB2312" w:eastAsia="仿宋_GB2312" w:hAnsi="微软雅黑" w:cs="微软雅黑"/>
                <w:sz w:val="22"/>
              </w:rPr>
              <w:t>本奖项表彰通过数字技术赋能某一业务环节或管理场景的典型案例。重点关注数字化工具在提升运营效率、增强供应链透明度、优化能源或碳管理、改善ESG数据治理等方面的实际应用成效。</w:t>
            </w:r>
          </w:p>
        </w:tc>
      </w:tr>
      <w:tr w:rsidR="002577D1" w14:paraId="77BAB624" w14:textId="77777777">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2DB1DD89" w14:textId="77777777" w:rsidR="002577D1" w:rsidRDefault="00000000">
            <w:pPr>
              <w:widowControl/>
              <w:adjustRightInd w:val="0"/>
              <w:snapToGrid w:val="0"/>
              <w:jc w:val="left"/>
              <w:rPr>
                <w:rFonts w:ascii="黑体" w:eastAsia="黑体" w:hAnsi="黑体" w:cs="微软雅黑"/>
                <w:szCs w:val="21"/>
              </w:rPr>
            </w:pPr>
            <w:r>
              <w:rPr>
                <w:rFonts w:ascii="黑体" w:eastAsia="黑体" w:hAnsi="黑体" w:cs="黑体" w:hint="eastAsia"/>
                <w:color w:val="000000"/>
                <w:szCs w:val="21"/>
              </w:rPr>
              <w:t>□教育培训最佳案例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1F050FF" w14:textId="77777777" w:rsidR="002577D1" w:rsidRDefault="00000000">
            <w:pPr>
              <w:rPr>
                <w:rFonts w:ascii="仿宋_GB2312" w:eastAsia="仿宋_GB2312" w:hAnsi="宋体" w:cs="仿宋_GB2312"/>
                <w:color w:val="000000"/>
                <w:kern w:val="0"/>
                <w:sz w:val="22"/>
                <w:lang w:bidi="ar"/>
              </w:rPr>
            </w:pPr>
            <w:r>
              <w:rPr>
                <w:rFonts w:ascii="仿宋_GB2312" w:eastAsia="仿宋_GB2312" w:hAnsi="微软雅黑" w:cs="微软雅黑"/>
                <w:sz w:val="22"/>
              </w:rPr>
              <w:t>本奖项表彰在教育与培训领域形成的具有示范价值的具体项目或实践案例。重点关注围绕某一主题、群体或能力建设目标开展的培训体系、课程项目或合作机制，如ESG能力建设、绿色技能培训或</w:t>
            </w:r>
            <w:r>
              <w:rPr>
                <w:rFonts w:ascii="仿宋_GB2312" w:eastAsia="仿宋_GB2312" w:hAnsi="微软雅黑" w:cs="微软雅黑" w:hint="eastAsia"/>
                <w:sz w:val="22"/>
              </w:rPr>
              <w:t>专业</w:t>
            </w:r>
            <w:r>
              <w:rPr>
                <w:rFonts w:ascii="仿宋_GB2312" w:eastAsia="仿宋_GB2312" w:hAnsi="微软雅黑" w:cs="微软雅黑"/>
                <w:sz w:val="22"/>
              </w:rPr>
              <w:t>人才培养等。</w:t>
            </w:r>
          </w:p>
        </w:tc>
      </w:tr>
      <w:tr w:rsidR="002577D1" w14:paraId="6F7090CF" w14:textId="77777777">
        <w:trPr>
          <w:trHeight w:val="2191"/>
        </w:trPr>
        <w:tc>
          <w:tcPr>
            <w:tcW w:w="2811" w:type="dxa"/>
            <w:tcBorders>
              <w:top w:val="single" w:sz="4" w:space="0" w:color="auto"/>
              <w:left w:val="single" w:sz="4" w:space="0" w:color="auto"/>
              <w:bottom w:val="single" w:sz="4" w:space="0" w:color="auto"/>
              <w:right w:val="single" w:sz="4" w:space="0" w:color="auto"/>
            </w:tcBorders>
            <w:vAlign w:val="center"/>
          </w:tcPr>
          <w:p w14:paraId="335B53A3" w14:textId="77777777" w:rsidR="002577D1" w:rsidRDefault="00000000">
            <w:pPr>
              <w:pStyle w:val="a5"/>
              <w:widowControl/>
              <w:adjustRightInd w:val="0"/>
              <w:snapToGrid w:val="0"/>
              <w:spacing w:line="600" w:lineRule="exact"/>
              <w:ind w:left="0"/>
              <w:jc w:val="center"/>
              <w:rPr>
                <w:rFonts w:ascii="黑体" w:eastAsia="黑体" w:hAnsi="黑体" w:cs="黑体"/>
                <w:sz w:val="22"/>
                <w:lang w:eastAsia="zh-Hans"/>
              </w:rPr>
            </w:pPr>
            <w:r>
              <w:rPr>
                <w:rFonts w:ascii="黑体" w:eastAsia="黑体" w:hAnsi="黑体" w:cs="黑体" w:hint="eastAsia"/>
                <w:sz w:val="22"/>
                <w:lang w:eastAsia="zh-Hans"/>
              </w:rPr>
              <w:lastRenderedPageBreak/>
              <w:t>案例摘要</w:t>
            </w:r>
          </w:p>
        </w:tc>
        <w:tc>
          <w:tcPr>
            <w:tcW w:w="6390" w:type="dxa"/>
            <w:gridSpan w:val="6"/>
            <w:tcBorders>
              <w:top w:val="single" w:sz="4" w:space="0" w:color="auto"/>
              <w:left w:val="single" w:sz="4" w:space="0" w:color="auto"/>
              <w:bottom w:val="single" w:sz="4" w:space="0" w:color="auto"/>
              <w:right w:val="single" w:sz="4" w:space="0" w:color="auto"/>
            </w:tcBorders>
          </w:tcPr>
          <w:p w14:paraId="299EB325" w14:textId="77777777" w:rsidR="002577D1" w:rsidRDefault="002577D1">
            <w:pPr>
              <w:widowControl/>
              <w:jc w:val="left"/>
              <w:textAlignment w:val="center"/>
              <w:rPr>
                <w:rFonts w:ascii="仿宋_GB2312" w:eastAsia="仿宋_GB2312" w:hAnsi="宋体" w:cs="仿宋_GB2312"/>
                <w:color w:val="000000"/>
                <w:kern w:val="0"/>
                <w:sz w:val="22"/>
                <w:szCs w:val="22"/>
                <w:lang w:eastAsia="zh-Hans" w:bidi="ar"/>
              </w:rPr>
            </w:pPr>
          </w:p>
          <w:p w14:paraId="73A07A62" w14:textId="77777777" w:rsidR="002577D1" w:rsidRDefault="00000000">
            <w:pPr>
              <w:widowControl/>
              <w:jc w:val="left"/>
              <w:textAlignment w:val="center"/>
              <w:rPr>
                <w:rFonts w:ascii="仿宋_GB2312" w:eastAsia="仿宋_GB2312" w:hAnsi="宋体" w:cs="仿宋_GB2312"/>
                <w:color w:val="000000"/>
                <w:kern w:val="0"/>
                <w:sz w:val="22"/>
                <w:lang w:eastAsia="zh-Hans" w:bidi="ar"/>
              </w:rPr>
            </w:pPr>
            <w:r>
              <w:rPr>
                <w:rFonts w:ascii="仿宋_GB2312" w:eastAsia="仿宋_GB2312" w:hAnsi="宋体" w:cs="仿宋_GB2312" w:hint="eastAsia"/>
                <w:color w:val="000000"/>
                <w:kern w:val="0"/>
                <w:sz w:val="22"/>
                <w:lang w:eastAsia="zh-Hans" w:bidi="ar"/>
              </w:rPr>
              <w:t>（200-300字）</w:t>
            </w:r>
          </w:p>
          <w:p w14:paraId="762DA542" w14:textId="77777777" w:rsidR="002577D1" w:rsidRDefault="002577D1">
            <w:pPr>
              <w:widowControl/>
              <w:jc w:val="left"/>
              <w:textAlignment w:val="center"/>
              <w:rPr>
                <w:rFonts w:ascii="仿宋_GB2312" w:eastAsia="仿宋_GB2312" w:hAnsi="宋体" w:cs="仿宋_GB2312"/>
                <w:color w:val="000000"/>
                <w:kern w:val="0"/>
                <w:sz w:val="22"/>
                <w:szCs w:val="22"/>
                <w:lang w:eastAsia="zh-Hans" w:bidi="ar"/>
              </w:rPr>
            </w:pPr>
          </w:p>
        </w:tc>
      </w:tr>
      <w:tr w:rsidR="002577D1" w14:paraId="796ACA86" w14:textId="77777777">
        <w:trPr>
          <w:trHeight w:val="2236"/>
        </w:trPr>
        <w:tc>
          <w:tcPr>
            <w:tcW w:w="2811" w:type="dxa"/>
            <w:tcBorders>
              <w:top w:val="single" w:sz="4" w:space="0" w:color="auto"/>
              <w:left w:val="single" w:sz="4" w:space="0" w:color="auto"/>
              <w:bottom w:val="single" w:sz="4" w:space="0" w:color="auto"/>
              <w:right w:val="single" w:sz="4" w:space="0" w:color="auto"/>
            </w:tcBorders>
            <w:vAlign w:val="center"/>
          </w:tcPr>
          <w:p w14:paraId="0E8DA58E"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lang w:eastAsia="zh-Hans"/>
              </w:rPr>
              <w:t>案例</w:t>
            </w:r>
            <w:r>
              <w:rPr>
                <w:rFonts w:ascii="黑体" w:eastAsia="黑体" w:hAnsi="黑体" w:cs="黑体" w:hint="eastAsia"/>
                <w:sz w:val="22"/>
              </w:rPr>
              <w:t>详情</w:t>
            </w:r>
          </w:p>
          <w:p w14:paraId="6C7A71D1"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w:t>
            </w:r>
            <w:r>
              <w:rPr>
                <w:rFonts w:ascii="黑体" w:eastAsia="黑体" w:hAnsi="黑体" w:cs="黑体" w:hint="eastAsia"/>
                <w:sz w:val="22"/>
                <w:lang w:eastAsia="zh-Hans"/>
              </w:rPr>
              <w:t>背景</w:t>
            </w:r>
            <w:r>
              <w:rPr>
                <w:rFonts w:ascii="黑体" w:eastAsia="黑体" w:hAnsi="黑体" w:cs="黑体" w:hint="eastAsia"/>
                <w:sz w:val="22"/>
              </w:rPr>
              <w:t>及目标，主要做法，取得成效，经验启示和意义等）</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32E08CCC" w14:textId="77777777" w:rsidR="002577D1" w:rsidRDefault="00000000">
            <w:pPr>
              <w:widowControl/>
              <w:jc w:val="left"/>
              <w:textAlignment w:val="center"/>
              <w:rPr>
                <w:rFonts w:ascii="仿宋_GB2312" w:eastAsia="仿宋_GB2312" w:hAnsi="宋体" w:cs="仿宋_GB2312"/>
                <w:color w:val="000000"/>
                <w:kern w:val="0"/>
                <w:sz w:val="22"/>
                <w:szCs w:val="22"/>
                <w:lang w:eastAsia="zh-Hans" w:bidi="ar"/>
              </w:rPr>
            </w:pPr>
            <w:r>
              <w:rPr>
                <w:rFonts w:ascii="仿宋_GB2312" w:eastAsia="仿宋_GB2312" w:hAnsi="宋体" w:cs="仿宋_GB2312" w:hint="eastAsia"/>
                <w:color w:val="000000"/>
                <w:kern w:val="0"/>
                <w:sz w:val="22"/>
                <w:lang w:eastAsia="zh-Hans" w:bidi="ar"/>
              </w:rPr>
              <w:t>（2000-3000字）</w:t>
            </w:r>
          </w:p>
          <w:p w14:paraId="15855C07" w14:textId="77777777" w:rsidR="002577D1" w:rsidRDefault="002577D1">
            <w:pPr>
              <w:widowControl/>
              <w:jc w:val="left"/>
              <w:textAlignment w:val="center"/>
              <w:rPr>
                <w:rFonts w:ascii="仿宋_GB2312" w:eastAsia="仿宋_GB2312" w:hAnsi="宋体" w:cs="仿宋_GB2312"/>
                <w:color w:val="000000"/>
                <w:kern w:val="0"/>
                <w:sz w:val="22"/>
                <w:lang w:eastAsia="zh-Hans" w:bidi="ar"/>
              </w:rPr>
            </w:pPr>
          </w:p>
          <w:p w14:paraId="648A6413" w14:textId="77777777" w:rsidR="002577D1" w:rsidRDefault="00000000">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请单独以Word文件提供中英文对照版本。Word中附录的图片，请同时以JPG格式和Word文件一起发送。</w:t>
            </w:r>
          </w:p>
        </w:tc>
      </w:tr>
      <w:tr w:rsidR="002577D1" w14:paraId="489EEBCB" w14:textId="77777777">
        <w:trPr>
          <w:trHeight w:val="1871"/>
        </w:trPr>
        <w:tc>
          <w:tcPr>
            <w:tcW w:w="2811" w:type="dxa"/>
            <w:tcBorders>
              <w:top w:val="single" w:sz="4" w:space="0" w:color="auto"/>
              <w:left w:val="single" w:sz="4" w:space="0" w:color="auto"/>
              <w:bottom w:val="single" w:sz="4" w:space="0" w:color="auto"/>
              <w:right w:val="single" w:sz="4" w:space="0" w:color="auto"/>
            </w:tcBorders>
            <w:vAlign w:val="center"/>
          </w:tcPr>
          <w:p w14:paraId="6256EC2A" w14:textId="77777777" w:rsidR="002577D1" w:rsidRDefault="00000000">
            <w:pPr>
              <w:pStyle w:val="a5"/>
              <w:widowControl/>
              <w:adjustRightInd w:val="0"/>
              <w:snapToGrid w:val="0"/>
              <w:spacing w:line="600" w:lineRule="exact"/>
              <w:ind w:left="0"/>
              <w:jc w:val="center"/>
              <w:rPr>
                <w:rFonts w:ascii="黑体" w:eastAsia="黑体" w:hAnsi="黑体" w:cs="黑体"/>
                <w:sz w:val="22"/>
                <w:lang w:eastAsia="zh-Hans"/>
              </w:rPr>
            </w:pPr>
            <w:r>
              <w:rPr>
                <w:rFonts w:ascii="黑体" w:eastAsia="黑体" w:hAnsi="黑体" w:cs="黑体" w:hint="eastAsia"/>
                <w:sz w:val="22"/>
                <w:lang w:eastAsia="zh-Hans"/>
              </w:rPr>
              <w:t>案例所获荣誉</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196C3CC7" w14:textId="77777777" w:rsidR="002577D1" w:rsidRDefault="00000000">
            <w:pPr>
              <w:widowControl/>
              <w:jc w:val="left"/>
              <w:textAlignment w:val="center"/>
              <w:rPr>
                <w:rFonts w:ascii="仿宋_GB2312" w:eastAsia="仿宋_GB2312" w:hAnsi="宋体" w:cs="仿宋_GB2312"/>
                <w:color w:val="000000"/>
                <w:kern w:val="0"/>
                <w:sz w:val="22"/>
                <w:szCs w:val="22"/>
                <w:lang w:eastAsia="zh-Hans" w:bidi="ar"/>
              </w:rPr>
            </w:pPr>
            <w:r>
              <w:rPr>
                <w:rFonts w:ascii="仿宋_GB2312" w:eastAsia="仿宋_GB2312" w:hAnsi="宋体" w:cs="仿宋_GB2312" w:hint="eastAsia"/>
                <w:color w:val="000000"/>
                <w:kern w:val="0"/>
                <w:sz w:val="22"/>
                <w:lang w:eastAsia="zh-Hans" w:bidi="ar"/>
              </w:rPr>
              <w:t>（</w:t>
            </w:r>
            <w:r>
              <w:rPr>
                <w:rFonts w:ascii="仿宋_GB2312" w:eastAsia="仿宋_GB2312" w:hAnsi="宋体" w:cs="仿宋_GB2312" w:hint="eastAsia"/>
                <w:color w:val="000000"/>
                <w:kern w:val="0"/>
                <w:sz w:val="22"/>
                <w:lang w:bidi="ar"/>
              </w:rPr>
              <w:t>案例申报</w:t>
            </w:r>
            <w:r>
              <w:rPr>
                <w:rFonts w:ascii="仿宋_GB2312" w:eastAsia="仿宋_GB2312" w:hAnsi="宋体" w:cs="仿宋_GB2312" w:hint="eastAsia"/>
                <w:color w:val="000000"/>
                <w:kern w:val="0"/>
                <w:sz w:val="22"/>
                <w:lang w:eastAsia="zh-Hans" w:bidi="ar"/>
              </w:rPr>
              <w:t>单位在</w:t>
            </w:r>
            <w:r>
              <w:rPr>
                <w:rFonts w:ascii="仿宋_GB2312" w:eastAsia="仿宋_GB2312" w:hAnsi="宋体" w:cs="仿宋_GB2312" w:hint="eastAsia"/>
                <w:color w:val="000000"/>
                <w:kern w:val="0"/>
                <w:sz w:val="22"/>
                <w:lang w:bidi="ar"/>
              </w:rPr>
              <w:t>ESG相关</w:t>
            </w:r>
            <w:r>
              <w:rPr>
                <w:rFonts w:ascii="仿宋_GB2312" w:eastAsia="仿宋_GB2312" w:hAnsi="宋体" w:cs="仿宋_GB2312" w:hint="eastAsia"/>
                <w:color w:val="000000"/>
                <w:kern w:val="0"/>
                <w:sz w:val="22"/>
                <w:lang w:eastAsia="zh-Hans" w:bidi="ar"/>
              </w:rPr>
              <w:t>领域</w:t>
            </w:r>
            <w:r>
              <w:rPr>
                <w:rFonts w:ascii="仿宋_GB2312" w:eastAsia="仿宋_GB2312" w:hAnsi="宋体" w:cs="仿宋_GB2312" w:hint="eastAsia"/>
                <w:color w:val="000000"/>
                <w:kern w:val="0"/>
                <w:sz w:val="22"/>
                <w:lang w:bidi="ar"/>
              </w:rPr>
              <w:t>所</w:t>
            </w:r>
            <w:r>
              <w:rPr>
                <w:rFonts w:ascii="仿宋_GB2312" w:eastAsia="仿宋_GB2312" w:hAnsi="宋体" w:cs="仿宋_GB2312" w:hint="eastAsia"/>
                <w:color w:val="000000"/>
                <w:kern w:val="0"/>
                <w:sz w:val="22"/>
                <w:lang w:eastAsia="zh-Hans" w:bidi="ar"/>
              </w:rPr>
              <w:t>获得的相关荣誉）</w:t>
            </w:r>
          </w:p>
          <w:p w14:paraId="447F240D" w14:textId="77777777" w:rsidR="002577D1" w:rsidRDefault="002577D1">
            <w:pPr>
              <w:widowControl/>
              <w:jc w:val="left"/>
              <w:textAlignment w:val="center"/>
              <w:rPr>
                <w:rFonts w:ascii="仿宋_GB2312" w:eastAsia="仿宋_GB2312" w:hAnsi="宋体" w:cs="仿宋_GB2312"/>
                <w:color w:val="000000"/>
                <w:kern w:val="0"/>
                <w:sz w:val="22"/>
                <w:lang w:eastAsia="zh-Hans" w:bidi="ar"/>
              </w:rPr>
            </w:pPr>
          </w:p>
          <w:p w14:paraId="700516D8" w14:textId="77777777" w:rsidR="002577D1" w:rsidRDefault="002577D1">
            <w:pPr>
              <w:widowControl/>
              <w:jc w:val="left"/>
              <w:textAlignment w:val="center"/>
              <w:rPr>
                <w:rFonts w:ascii="仿宋_GB2312" w:eastAsia="仿宋_GB2312" w:hAnsi="宋体" w:cs="仿宋_GB2312"/>
                <w:color w:val="000000"/>
                <w:kern w:val="0"/>
                <w:sz w:val="22"/>
                <w:szCs w:val="22"/>
                <w:lang w:bidi="ar"/>
              </w:rPr>
            </w:pPr>
          </w:p>
        </w:tc>
      </w:tr>
      <w:tr w:rsidR="002577D1" w14:paraId="33B6E5C2" w14:textId="77777777">
        <w:trPr>
          <w:trHeight w:val="1853"/>
        </w:trPr>
        <w:tc>
          <w:tcPr>
            <w:tcW w:w="2811" w:type="dxa"/>
            <w:tcBorders>
              <w:top w:val="single" w:sz="4" w:space="0" w:color="auto"/>
              <w:left w:val="single" w:sz="4" w:space="0" w:color="auto"/>
              <w:bottom w:val="single" w:sz="4" w:space="0" w:color="auto"/>
              <w:right w:val="single" w:sz="4" w:space="0" w:color="auto"/>
            </w:tcBorders>
            <w:vAlign w:val="center"/>
          </w:tcPr>
          <w:p w14:paraId="4FF7D5C7"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附加材料</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3524DAF0" w14:textId="77777777" w:rsidR="002577D1" w:rsidRDefault="00000000">
            <w:pPr>
              <w:widowControl/>
              <w:jc w:val="left"/>
              <w:textAlignment w:val="center"/>
              <w:rPr>
                <w:rFonts w:ascii="仿宋_GB2312" w:eastAsia="仿宋_GB2312" w:hAnsi="宋体" w:cs="仿宋_GB2312"/>
                <w:color w:val="000000"/>
                <w:kern w:val="0"/>
                <w:sz w:val="22"/>
                <w:szCs w:val="22"/>
                <w:lang w:eastAsia="zh-Hans" w:bidi="ar"/>
              </w:rPr>
            </w:pPr>
            <w:r>
              <w:rPr>
                <w:rFonts w:ascii="仿宋_GB2312" w:eastAsia="仿宋_GB2312" w:hAnsi="宋体" w:cs="仿宋_GB2312" w:hint="eastAsia"/>
                <w:color w:val="000000"/>
                <w:kern w:val="0"/>
                <w:sz w:val="22"/>
                <w:lang w:eastAsia="zh-Hans" w:bidi="ar"/>
              </w:rPr>
              <w:t>（有关图片</w:t>
            </w:r>
            <w:r>
              <w:rPr>
                <w:rFonts w:ascii="仿宋_GB2312" w:eastAsia="仿宋_GB2312" w:hAnsi="宋体" w:cs="仿宋_GB2312" w:hint="eastAsia"/>
                <w:color w:val="000000"/>
                <w:kern w:val="0"/>
                <w:sz w:val="22"/>
                <w:lang w:bidi="ar"/>
              </w:rPr>
              <w:t>，</w:t>
            </w:r>
            <w:r>
              <w:rPr>
                <w:rFonts w:ascii="仿宋_GB2312" w:eastAsia="仿宋_GB2312" w:hAnsi="宋体" w:cs="仿宋_GB2312" w:hint="eastAsia"/>
                <w:color w:val="000000"/>
                <w:kern w:val="0"/>
                <w:sz w:val="22"/>
                <w:lang w:eastAsia="zh-Hans" w:bidi="ar"/>
              </w:rPr>
              <w:t>音视频材料及媒体报道</w:t>
            </w:r>
            <w:r>
              <w:rPr>
                <w:rFonts w:ascii="仿宋_GB2312" w:eastAsia="仿宋_GB2312" w:hAnsi="宋体" w:cs="仿宋_GB2312" w:hint="eastAsia"/>
                <w:color w:val="000000"/>
                <w:kern w:val="0"/>
                <w:sz w:val="22"/>
                <w:lang w:bidi="ar"/>
              </w:rPr>
              <w:t>页面链接、</w:t>
            </w:r>
            <w:r>
              <w:rPr>
                <w:rFonts w:ascii="仿宋_GB2312" w:eastAsia="仿宋_GB2312" w:hAnsi="宋体" w:cs="仿宋_GB2312" w:hint="eastAsia"/>
                <w:color w:val="000000"/>
                <w:kern w:val="0"/>
                <w:sz w:val="22"/>
                <w:lang w:eastAsia="zh-Hans" w:bidi="ar"/>
              </w:rPr>
              <w:t>复印件</w:t>
            </w:r>
            <w:r>
              <w:rPr>
                <w:rFonts w:ascii="仿宋_GB2312" w:eastAsia="仿宋_GB2312" w:hAnsi="宋体" w:cs="仿宋_GB2312" w:hint="eastAsia"/>
                <w:color w:val="000000"/>
                <w:kern w:val="0"/>
                <w:sz w:val="22"/>
                <w:lang w:bidi="ar"/>
              </w:rPr>
              <w:t>、扫描件</w:t>
            </w:r>
            <w:r>
              <w:rPr>
                <w:rFonts w:ascii="仿宋_GB2312" w:eastAsia="仿宋_GB2312" w:hAnsi="宋体" w:cs="仿宋_GB2312" w:hint="eastAsia"/>
                <w:color w:val="000000"/>
                <w:kern w:val="0"/>
                <w:sz w:val="22"/>
                <w:lang w:eastAsia="zh-Hans" w:bidi="ar"/>
              </w:rPr>
              <w:t>等</w:t>
            </w:r>
            <w:r>
              <w:rPr>
                <w:rFonts w:ascii="仿宋_GB2312" w:eastAsia="仿宋_GB2312" w:hAnsi="宋体" w:cs="仿宋_GB2312" w:hint="eastAsia"/>
                <w:color w:val="000000"/>
                <w:kern w:val="0"/>
                <w:sz w:val="22"/>
                <w:lang w:bidi="ar"/>
              </w:rPr>
              <w:t>，相关附件请上传网盘并标注提取码</w:t>
            </w:r>
            <w:r>
              <w:rPr>
                <w:rFonts w:ascii="仿宋_GB2312" w:eastAsia="仿宋_GB2312" w:hAnsi="宋体" w:cs="仿宋_GB2312" w:hint="eastAsia"/>
                <w:color w:val="000000"/>
                <w:kern w:val="0"/>
                <w:sz w:val="22"/>
                <w:lang w:eastAsia="zh-Hans" w:bidi="ar"/>
              </w:rPr>
              <w:t>）</w:t>
            </w:r>
          </w:p>
          <w:p w14:paraId="5827F624" w14:textId="77777777" w:rsidR="002577D1" w:rsidRDefault="002577D1">
            <w:pPr>
              <w:widowControl/>
              <w:jc w:val="left"/>
              <w:textAlignment w:val="center"/>
              <w:rPr>
                <w:rFonts w:ascii="仿宋_GB2312" w:eastAsia="仿宋_GB2312" w:hAnsi="宋体" w:cs="仿宋_GB2312"/>
                <w:color w:val="000000"/>
                <w:kern w:val="0"/>
                <w:sz w:val="22"/>
                <w:lang w:eastAsia="zh-Hans" w:bidi="ar"/>
              </w:rPr>
            </w:pPr>
          </w:p>
          <w:p w14:paraId="5698D3B1" w14:textId="77777777" w:rsidR="002577D1" w:rsidRDefault="002577D1">
            <w:pPr>
              <w:widowControl/>
              <w:jc w:val="left"/>
              <w:textAlignment w:val="center"/>
              <w:rPr>
                <w:rFonts w:ascii="仿宋_GB2312" w:eastAsia="仿宋_GB2312" w:hAnsi="宋体" w:cs="仿宋_GB2312"/>
                <w:color w:val="000000"/>
                <w:kern w:val="0"/>
                <w:sz w:val="22"/>
                <w:szCs w:val="22"/>
                <w:lang w:eastAsia="zh-Hans" w:bidi="ar"/>
              </w:rPr>
            </w:pPr>
          </w:p>
        </w:tc>
      </w:tr>
      <w:tr w:rsidR="002577D1" w14:paraId="4BDDB207" w14:textId="77777777">
        <w:trPr>
          <w:trHeight w:val="2070"/>
        </w:trPr>
        <w:tc>
          <w:tcPr>
            <w:tcW w:w="2811" w:type="dxa"/>
            <w:tcBorders>
              <w:top w:val="single" w:sz="4" w:space="0" w:color="auto"/>
              <w:left w:val="single" w:sz="4" w:space="0" w:color="auto"/>
              <w:bottom w:val="single" w:sz="4" w:space="0" w:color="auto"/>
              <w:right w:val="single" w:sz="4" w:space="0" w:color="auto"/>
            </w:tcBorders>
            <w:vAlign w:val="center"/>
          </w:tcPr>
          <w:p w14:paraId="3632F1A9"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推荐单位意见</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394E6274" w14:textId="77777777" w:rsidR="002577D1" w:rsidRDefault="002577D1">
            <w:pPr>
              <w:pStyle w:val="a5"/>
              <w:widowControl/>
              <w:adjustRightInd w:val="0"/>
              <w:snapToGrid w:val="0"/>
              <w:rPr>
                <w:rFonts w:eastAsia="Times New Roman"/>
              </w:rPr>
            </w:pPr>
          </w:p>
          <w:p w14:paraId="64E0536A" w14:textId="77777777" w:rsidR="002577D1" w:rsidRDefault="002577D1">
            <w:pPr>
              <w:pStyle w:val="a5"/>
              <w:widowControl/>
              <w:adjustRightInd w:val="0"/>
              <w:snapToGrid w:val="0"/>
              <w:rPr>
                <w:rFonts w:eastAsia="Times New Roman"/>
              </w:rPr>
            </w:pPr>
          </w:p>
          <w:p w14:paraId="2AAB4C11" w14:textId="77777777" w:rsidR="002577D1" w:rsidRDefault="002577D1">
            <w:pPr>
              <w:pStyle w:val="a5"/>
              <w:widowControl/>
              <w:adjustRightInd w:val="0"/>
              <w:snapToGrid w:val="0"/>
              <w:rPr>
                <w:rFonts w:eastAsia="Times New Roman"/>
              </w:rPr>
            </w:pPr>
          </w:p>
          <w:p w14:paraId="329340FD" w14:textId="77777777" w:rsidR="002577D1" w:rsidRDefault="00000000">
            <w:pPr>
              <w:pStyle w:val="a5"/>
              <w:widowControl/>
              <w:wordWrap w:val="0"/>
              <w:adjustRightInd w:val="0"/>
              <w:snapToGrid w:val="0"/>
              <w:spacing w:beforeLines="100" w:before="312"/>
              <w:jc w:val="right"/>
              <w:rPr>
                <w:rFonts w:eastAsia="Times New Roman"/>
              </w:rPr>
            </w:pPr>
            <w:r>
              <w:rPr>
                <w:rFonts w:eastAsia="Times New Roman" w:hint="eastAsia"/>
              </w:rPr>
              <w:t>（</w:t>
            </w:r>
            <w:proofErr w:type="spellStart"/>
            <w:r>
              <w:rPr>
                <w:rFonts w:eastAsia="Times New Roman" w:hint="eastAsia"/>
              </w:rPr>
              <w:t>须加盖单位公章或项目负责人签字</w:t>
            </w:r>
            <w:proofErr w:type="spellEnd"/>
            <w:r>
              <w:rPr>
                <w:rFonts w:eastAsia="Times New Roman" w:hint="eastAsia"/>
              </w:rPr>
              <w:t>）</w:t>
            </w:r>
          </w:p>
          <w:p w14:paraId="65C2C9A5" w14:textId="77777777" w:rsidR="002577D1" w:rsidRDefault="00000000">
            <w:pPr>
              <w:pStyle w:val="a5"/>
              <w:widowControl/>
              <w:wordWrap w:val="0"/>
              <w:adjustRightInd w:val="0"/>
              <w:snapToGrid w:val="0"/>
              <w:spacing w:beforeLines="100" w:before="312"/>
              <w:jc w:val="right"/>
              <w:rPr>
                <w:rFonts w:eastAsia="Times New Roman"/>
              </w:rPr>
            </w:pPr>
            <w:r>
              <w:rPr>
                <w:rFonts w:eastAsia="Times New Roman"/>
              </w:rPr>
              <w:t>202</w:t>
            </w:r>
            <w:r>
              <w:rPr>
                <w:rFonts w:eastAsia="Times New Roman" w:hint="eastAsia"/>
              </w:rPr>
              <w:t>6年</w:t>
            </w:r>
            <w:r>
              <w:rPr>
                <w:rFonts w:eastAsia="Times New Roman"/>
              </w:rPr>
              <w:t xml:space="preserve">   </w:t>
            </w:r>
            <w:r>
              <w:rPr>
                <w:rFonts w:eastAsia="Times New Roman" w:hint="eastAsia"/>
              </w:rPr>
              <w:t>月</w:t>
            </w:r>
            <w:r>
              <w:rPr>
                <w:rFonts w:eastAsia="Times New Roman"/>
              </w:rPr>
              <w:t xml:space="preserve">   </w:t>
            </w:r>
            <w:r>
              <w:rPr>
                <w:rFonts w:eastAsia="Times New Roman" w:hint="eastAsia"/>
              </w:rPr>
              <w:t>日</w:t>
            </w:r>
            <w:r>
              <w:rPr>
                <w:rFonts w:eastAsia="Times New Roman"/>
              </w:rPr>
              <w:t xml:space="preserve">   </w:t>
            </w:r>
          </w:p>
        </w:tc>
      </w:tr>
      <w:tr w:rsidR="002577D1" w14:paraId="0BB228E6" w14:textId="77777777">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5D287948" w14:textId="77777777" w:rsidR="002577D1" w:rsidRDefault="00000000">
            <w:pPr>
              <w:pStyle w:val="a5"/>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备注</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5DDE2A6E" w14:textId="77777777" w:rsidR="002577D1" w:rsidRDefault="00000000">
            <w:pPr>
              <w:pStyle w:val="a5"/>
              <w:widowControl/>
              <w:adjustRightInd w:val="0"/>
              <w:snapToGrid w:val="0"/>
              <w:ind w:left="0"/>
              <w:jc w:val="left"/>
              <w:rPr>
                <w:rFonts w:ascii="黑体" w:eastAsia="黑体" w:hAnsi="黑体" w:cs="黑体"/>
                <w:szCs w:val="21"/>
              </w:rPr>
            </w:pPr>
            <w:r>
              <w:rPr>
                <w:rFonts w:ascii="黑体" w:eastAsia="黑体" w:hAnsi="黑体" w:cs="黑体" w:hint="eastAsia"/>
                <w:szCs w:val="21"/>
              </w:rPr>
              <w:t>请将电子版发：</w:t>
            </w:r>
          </w:p>
          <w:p w14:paraId="4473B03E" w14:textId="77777777" w:rsidR="002577D1" w:rsidRDefault="00000000">
            <w:pPr>
              <w:pStyle w:val="a5"/>
              <w:widowControl/>
              <w:adjustRightInd w:val="0"/>
              <w:snapToGrid w:val="0"/>
              <w:ind w:left="0"/>
              <w:jc w:val="left"/>
              <w:rPr>
                <w:rFonts w:ascii="黑体" w:eastAsia="黑体" w:hAnsi="黑体" w:cs="黑体"/>
                <w:szCs w:val="21"/>
              </w:rPr>
            </w:pPr>
            <w:r>
              <w:rPr>
                <w:rFonts w:ascii="黑体" w:eastAsia="黑体" w:hAnsi="黑体" w:cs="黑体" w:hint="eastAsia"/>
                <w:szCs w:val="21"/>
              </w:rPr>
              <w:t>中国：</w:t>
            </w:r>
            <w:hyperlink r:id="rId4" w:history="1">
              <w:r>
                <w:rPr>
                  <w:rStyle w:val="a4"/>
                  <w:rFonts w:ascii="黑体" w:eastAsia="黑体" w:hAnsi="黑体" w:cs="黑体"/>
                  <w:szCs w:val="21"/>
                </w:rPr>
                <w:t>esg@news.cn</w:t>
              </w:r>
            </w:hyperlink>
            <w:r>
              <w:rPr>
                <w:rFonts w:ascii="黑体" w:eastAsia="黑体" w:hAnsi="黑体" w:cs="黑体" w:hint="eastAsia"/>
                <w:szCs w:val="21"/>
              </w:rPr>
              <w:t xml:space="preserve"> 欧洲：</w:t>
            </w:r>
            <w:hyperlink r:id="rId5" w:history="1">
              <w:r>
                <w:rPr>
                  <w:rStyle w:val="a4"/>
                  <w:rFonts w:ascii="黑体" w:eastAsia="黑体" w:hAnsi="黑体" w:cs="黑体"/>
                  <w:szCs w:val="21"/>
                </w:rPr>
                <w:t>esg@xinhuaeurope.com</w:t>
              </w:r>
            </w:hyperlink>
            <w:r>
              <w:rPr>
                <w:rFonts w:ascii="黑体" w:eastAsia="黑体" w:hAnsi="黑体" w:cs="黑体" w:hint="eastAsia"/>
                <w:szCs w:val="21"/>
              </w:rPr>
              <w:t xml:space="preserve"> </w:t>
            </w:r>
          </w:p>
          <w:p w14:paraId="4C7A5D08" w14:textId="77777777" w:rsidR="002577D1" w:rsidRDefault="00000000">
            <w:pPr>
              <w:pStyle w:val="a5"/>
              <w:widowControl/>
              <w:adjustRightInd w:val="0"/>
              <w:snapToGrid w:val="0"/>
              <w:ind w:left="0"/>
              <w:jc w:val="left"/>
              <w:rPr>
                <w:rFonts w:ascii="黑体" w:eastAsia="黑体" w:hAnsi="黑体" w:cs="黑体"/>
                <w:szCs w:val="21"/>
              </w:rPr>
            </w:pPr>
            <w:r>
              <w:rPr>
                <w:rFonts w:ascii="黑体" w:eastAsia="黑体" w:hAnsi="黑体" w:cs="黑体" w:hint="eastAsia"/>
                <w:szCs w:val="21"/>
              </w:rPr>
              <w:t>联系人：李老师 电话：010-88050395、18810765213</w:t>
            </w:r>
          </w:p>
          <w:p w14:paraId="05103A7E" w14:textId="77777777" w:rsidR="002577D1" w:rsidRDefault="00000000">
            <w:pPr>
              <w:pStyle w:val="a5"/>
              <w:widowControl/>
              <w:adjustRightInd w:val="0"/>
              <w:snapToGrid w:val="0"/>
              <w:ind w:left="0"/>
              <w:jc w:val="left"/>
              <w:rPr>
                <w:rFonts w:ascii="黑体" w:eastAsia="黑体" w:hAnsi="黑体" w:cs="黑体"/>
                <w:szCs w:val="21"/>
              </w:rPr>
            </w:pPr>
            <w:r>
              <w:rPr>
                <w:rFonts w:ascii="黑体" w:eastAsia="黑体" w:hAnsi="黑体" w:cs="黑体" w:hint="eastAsia"/>
                <w:szCs w:val="21"/>
                <w:lang w:eastAsia="zh-Hans"/>
              </w:rPr>
              <w:t>邮件主题：</w:t>
            </w:r>
            <w:r>
              <w:rPr>
                <w:rFonts w:ascii="黑体" w:eastAsia="黑体" w:hAnsi="黑体" w:cs="黑体" w:hint="eastAsia"/>
                <w:szCs w:val="21"/>
              </w:rPr>
              <w:t>案例名称+案例形式+主体单位+联系方式</w:t>
            </w:r>
          </w:p>
        </w:tc>
      </w:tr>
    </w:tbl>
    <w:p w14:paraId="0BDEADF0" w14:textId="77777777" w:rsidR="002577D1" w:rsidRDefault="002577D1">
      <w:pPr>
        <w:rPr>
          <w:rFonts w:ascii="Calibri" w:hAnsi="Calibri" w:cs="Times New Roman"/>
          <w:szCs w:val="22"/>
        </w:rPr>
      </w:pPr>
    </w:p>
    <w:p w14:paraId="27D7499A" w14:textId="77777777" w:rsidR="002577D1" w:rsidRDefault="002577D1">
      <w:pPr>
        <w:rPr>
          <w:rFonts w:ascii="仿宋" w:eastAsia="仿宋" w:hAnsi="仿宋"/>
          <w:sz w:val="30"/>
          <w:szCs w:val="30"/>
        </w:rPr>
      </w:pPr>
    </w:p>
    <w:p w14:paraId="5C5C398F" w14:textId="77777777" w:rsidR="002577D1" w:rsidRDefault="002577D1"/>
    <w:sectPr w:rsidR="002577D1">
      <w:pgSz w:w="11906" w:h="16838"/>
      <w:pgMar w:top="1440" w:right="1689" w:bottom="1440" w:left="163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0B"/>
    <w:rsid w:val="002577D1"/>
    <w:rsid w:val="005E510B"/>
    <w:rsid w:val="00644D09"/>
    <w:rsid w:val="00861C50"/>
    <w:rsid w:val="008E3C8A"/>
    <w:rsid w:val="008F4556"/>
    <w:rsid w:val="00C12D85"/>
    <w:rsid w:val="0E323096"/>
    <w:rsid w:val="116764C1"/>
    <w:rsid w:val="13351735"/>
    <w:rsid w:val="1AB65D49"/>
    <w:rsid w:val="23132F4F"/>
    <w:rsid w:val="286F27D2"/>
    <w:rsid w:val="28A00ED0"/>
    <w:rsid w:val="309164BE"/>
    <w:rsid w:val="3288641F"/>
    <w:rsid w:val="38C87CF0"/>
    <w:rsid w:val="3A1C4A3E"/>
    <w:rsid w:val="4A0F5181"/>
    <w:rsid w:val="4ED14100"/>
    <w:rsid w:val="520D5DDC"/>
    <w:rsid w:val="5A3755BF"/>
    <w:rsid w:val="623E10EB"/>
    <w:rsid w:val="7DE771C2"/>
    <w:rsid w:val="7E72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7A6D0C"/>
  <w15:docId w15:val="{882A53BD-7900-834E-AF96-82BAAAE5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Pr>
      <w:color w:val="0026E5" w:themeColor="hyperlink"/>
      <w:u w:val="single"/>
    </w:rPr>
  </w:style>
  <w:style w:type="paragraph" w:styleId="a5">
    <w:name w:val="List Paragraph"/>
    <w:basedOn w:val="a"/>
    <w:uiPriority w:val="34"/>
    <w:qFormat/>
    <w:pPr>
      <w:ind w:left="720"/>
      <w:contextualSpacing/>
    </w:p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g@xinhuaeurope.com" TargetMode="External"/><Relationship Id="rId4" Type="http://schemas.openxmlformats.org/officeDocument/2006/relationships/hyperlink" Target="mailto:esg@news.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24116</dc:creator>
  <cp:lastModifiedBy>Zhi Pan</cp:lastModifiedBy>
  <cp:revision>2</cp:revision>
  <dcterms:created xsi:type="dcterms:W3CDTF">2026-02-26T08:29:00Z</dcterms:created>
  <dcterms:modified xsi:type="dcterms:W3CDTF">2026-02-26T08:29:00Z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BCD7AEDED3A7498098DE2D1127258807_12</vt:lpwstr>
  </property>
  <property fmtid="{D5CDD505-2E9C-101B-9397-08002B2CF9AE}" pid="4" name="KSOTemplateDocerSaveRecord">
    <vt:lpwstr>eyJoZGlkIjoiNzZmYjE3MjQyOTVmOWNmYTA0OGE5ZDI4NGE2OGU3ODUiLCJ1c2VySWQiOiI0MzYxNzE1NzUifQ==</vt:lpwstr>
  </property>
</Properties>
</file>